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42" w:rsidRDefault="00B73C20" w:rsidP="00620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620742" w:rsidRPr="003E33DD" w:rsidRDefault="00B73C20" w:rsidP="00620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«АВТОШКОЛА ФОРСАЖ-164</w:t>
      </w:r>
      <w:r w:rsidR="00620742">
        <w:rPr>
          <w:rFonts w:ascii="Times New Roman" w:hAnsi="Times New Roman" w:cs="Times New Roman"/>
          <w:b/>
          <w:sz w:val="24"/>
          <w:szCs w:val="24"/>
        </w:rPr>
        <w:t>»</w:t>
      </w:r>
    </w:p>
    <w:p w:rsidR="00620742" w:rsidRDefault="00620742" w:rsidP="0062074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4"/>
        <w:gridCol w:w="4643"/>
      </w:tblGrid>
      <w:tr w:rsidR="00620742" w:rsidRPr="00FD2409" w:rsidTr="00567A98">
        <w:tc>
          <w:tcPr>
            <w:tcW w:w="4644" w:type="dxa"/>
          </w:tcPr>
          <w:p w:rsidR="00620742" w:rsidRPr="00FD2409" w:rsidRDefault="00620742" w:rsidP="00B73C2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  И ПРИНЯТО»</w:t>
            </w:r>
          </w:p>
          <w:p w:rsidR="00620742" w:rsidRPr="00FD2409" w:rsidRDefault="00620742" w:rsidP="00567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</w:p>
          <w:p w:rsidR="00620742" w:rsidRPr="00FD2409" w:rsidRDefault="00B73C20" w:rsidP="00567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«___»______</w:t>
            </w:r>
            <w:r w:rsidR="00620742" w:rsidRPr="00FD2409">
              <w:rPr>
                <w:rFonts w:ascii="Times New Roman" w:hAnsi="Times New Roman" w:cs="Times New Roman"/>
                <w:sz w:val="20"/>
                <w:szCs w:val="20"/>
              </w:rPr>
              <w:t xml:space="preserve">_20___г.                 </w:t>
            </w:r>
          </w:p>
          <w:p w:rsidR="00620742" w:rsidRPr="00FD2409" w:rsidRDefault="00620742" w:rsidP="00567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20742" w:rsidRPr="00FD2409" w:rsidRDefault="00620742" w:rsidP="00567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620742" w:rsidRPr="00FD2409" w:rsidRDefault="00620742" w:rsidP="00B73C2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B73C20" w:rsidRDefault="00B73C20" w:rsidP="00567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620742" w:rsidRPr="00FD2409" w:rsidRDefault="00B73C20" w:rsidP="00567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«АВТОШКОЛА ФОРСАЖ-164</w:t>
            </w:r>
            <w:r w:rsidR="006207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20742" w:rsidRPr="00FD2409" w:rsidRDefault="00620742" w:rsidP="00B73C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73C2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B73C2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B73C20">
              <w:rPr>
                <w:rFonts w:ascii="Times New Roman" w:hAnsi="Times New Roman" w:cs="Times New Roman"/>
                <w:sz w:val="20"/>
                <w:szCs w:val="20"/>
              </w:rPr>
              <w:t xml:space="preserve"> В.В. Карев</w:t>
            </w:r>
          </w:p>
          <w:p w:rsidR="00620742" w:rsidRDefault="00620742" w:rsidP="00567A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742" w:rsidRPr="00FD2409" w:rsidRDefault="00620742" w:rsidP="00B73C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«_____»______________</w:t>
            </w:r>
            <w:r w:rsidR="00B73C2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___20__</w:t>
            </w:r>
            <w:r w:rsidR="00B73C2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_г.</w:t>
            </w:r>
          </w:p>
          <w:p w:rsidR="00620742" w:rsidRPr="00FD2409" w:rsidRDefault="00620742" w:rsidP="00567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742" w:rsidRPr="00FD2409" w:rsidRDefault="00620742" w:rsidP="00B73C2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b/>
                <w:sz w:val="20"/>
                <w:szCs w:val="20"/>
              </w:rPr>
              <w:t>ВВЕДЕНО В ДЕЙСТВИЕ</w:t>
            </w:r>
          </w:p>
          <w:p w:rsidR="00620742" w:rsidRPr="00FD2409" w:rsidRDefault="00B73C20" w:rsidP="00567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Приказом № ___ от «__»______ 201_</w:t>
            </w:r>
            <w:r w:rsidR="00620742" w:rsidRPr="00FD240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20742" w:rsidRDefault="00620742" w:rsidP="0062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933" w:rsidRDefault="00832933" w:rsidP="00832933">
      <w:pPr>
        <w:keepNext/>
        <w:keepLine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832933" w:rsidRDefault="00832933" w:rsidP="00832933">
      <w:pPr>
        <w:keepNext/>
        <w:keepLine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832933" w:rsidRDefault="00832933" w:rsidP="00832933">
      <w:pPr>
        <w:keepNext/>
        <w:keepLine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3293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Правила внутреннего распорядка </w:t>
      </w:r>
    </w:p>
    <w:p w:rsidR="00832933" w:rsidRDefault="00832933" w:rsidP="00832933">
      <w:pPr>
        <w:keepNext/>
        <w:keepLine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3293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для обучающихся</w:t>
      </w:r>
      <w:bookmarkEnd w:id="0"/>
    </w:p>
    <w:p w:rsidR="00832933" w:rsidRPr="00832933" w:rsidRDefault="00832933" w:rsidP="00832933">
      <w:pPr>
        <w:keepNext/>
        <w:keepLine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33" w:rsidRPr="00832933" w:rsidRDefault="00832933" w:rsidP="00832933">
      <w:pPr>
        <w:pStyle w:val="a3"/>
        <w:keepNext/>
        <w:keepLines/>
        <w:numPr>
          <w:ilvl w:val="0"/>
          <w:numId w:val="9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bookmarkStart w:id="1" w:name="bookmark1"/>
      <w:r w:rsidRPr="0083293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Общие положения</w:t>
      </w:r>
      <w:bookmarkEnd w:id="1"/>
    </w:p>
    <w:p w:rsidR="00832933" w:rsidRPr="00832933" w:rsidRDefault="00832933" w:rsidP="00832933">
      <w:pPr>
        <w:pStyle w:val="a3"/>
        <w:keepNext/>
        <w:keepLines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33" w:rsidRPr="00832933" w:rsidRDefault="00832933" w:rsidP="00832933">
      <w:pPr>
        <w:tabs>
          <w:tab w:val="left" w:pos="15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1.1. </w:t>
      </w:r>
      <w:proofErr w:type="gramStart"/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29 декабря 2012 № 273 - ФЗ «Об образовании в Российской Федерации», нормативными документами по подготовке водителей автотранспортных средств, Уставом </w:t>
      </w:r>
      <w:r w:rsidR="00B73C20">
        <w:rPr>
          <w:rFonts w:ascii="Times New Roman" w:hAnsi="Times New Roman" w:cs="Times New Roman"/>
          <w:sz w:val="24"/>
          <w:szCs w:val="24"/>
        </w:rPr>
        <w:t>ООО «АВТОШКОЛА ФОРСАЖ-164</w:t>
      </w:r>
      <w:r w:rsidR="00800732" w:rsidRPr="00121D65">
        <w:rPr>
          <w:rFonts w:ascii="Times New Roman" w:hAnsi="Times New Roman" w:cs="Times New Roman"/>
          <w:sz w:val="24"/>
          <w:szCs w:val="24"/>
        </w:rPr>
        <w:t>»</w:t>
      </w:r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(далее - Учреждение), с целью регулирования отношений между всеми участниками образовательного процесса внутри организации, укрепления учебной дисциплины, повышения эффективности и улучшения качества учебного процесса, рационального использования учебного времени, полной реализации образовательных</w:t>
      </w:r>
      <w:proofErr w:type="gramEnd"/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задач.</w:t>
      </w:r>
    </w:p>
    <w:p w:rsidR="00832933" w:rsidRPr="00832933" w:rsidRDefault="00832933" w:rsidP="00832933">
      <w:pPr>
        <w:tabs>
          <w:tab w:val="left" w:pos="1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1.2. </w:t>
      </w:r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Положение является локальным нормативным актом, утверждается приказом директора, его действие распространяется на всех обучающихся Учреждения.</w:t>
      </w:r>
    </w:p>
    <w:p w:rsidR="00832933" w:rsidRDefault="00832933" w:rsidP="00832933">
      <w:pPr>
        <w:tabs>
          <w:tab w:val="left" w:pos="1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1.3. </w:t>
      </w:r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Соблюдение Правил внутреннего распорядка для обучающихся основывается на сознательном, добросовестном выполнении </w:t>
      </w:r>
      <w:proofErr w:type="gramStart"/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обучающимися</w:t>
      </w:r>
      <w:proofErr w:type="gramEnd"/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своих учебных обязанностей и правил поведения, на основе взаимного уважения человеческого достоинства обучающихся и педагогических работников.</w:t>
      </w:r>
    </w:p>
    <w:p w:rsidR="00832933" w:rsidRPr="00832933" w:rsidRDefault="00832933" w:rsidP="00832933">
      <w:pPr>
        <w:tabs>
          <w:tab w:val="left" w:pos="1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832933" w:rsidRPr="00832933" w:rsidRDefault="00832933" w:rsidP="00832933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832933">
        <w:rPr>
          <w:rFonts w:ascii="Times New Roman" w:eastAsia="Times New Roman" w:hAnsi="Times New Roman" w:cs="Times New Roman"/>
          <w:b/>
          <w:bCs/>
          <w:spacing w:val="10"/>
          <w:sz w:val="24"/>
          <w:szCs w:val="20"/>
          <w:lang w:val="en-US" w:eastAsia="ru-RU"/>
        </w:rPr>
        <w:t>II</w:t>
      </w:r>
      <w:r w:rsidRPr="00832933">
        <w:rPr>
          <w:rFonts w:ascii="Times New Roman" w:eastAsia="Times New Roman" w:hAnsi="Times New Roman" w:cs="Times New Roman"/>
          <w:b/>
          <w:bCs/>
          <w:spacing w:val="10"/>
          <w:sz w:val="24"/>
          <w:szCs w:val="20"/>
          <w:lang w:eastAsia="ru-RU"/>
        </w:rPr>
        <w:t>.</w:t>
      </w:r>
      <w:r w:rsidRPr="0083293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Права и обязанности обучающихся</w:t>
      </w:r>
      <w:bookmarkEnd w:id="2"/>
    </w:p>
    <w:p w:rsidR="00832933" w:rsidRPr="00832933" w:rsidRDefault="00832933" w:rsidP="00832933">
      <w:pPr>
        <w:tabs>
          <w:tab w:val="left" w:pos="1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2.1. </w:t>
      </w:r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Обучающимся в Учреждении является лицо, зачисленное на обучение приказом директора.</w:t>
      </w:r>
    </w:p>
    <w:p w:rsidR="00832933" w:rsidRPr="00832933" w:rsidRDefault="00832933" w:rsidP="00832933">
      <w:pPr>
        <w:tabs>
          <w:tab w:val="left" w:pos="1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2.2. </w:t>
      </w:r>
      <w:proofErr w:type="gramStart"/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Обучающиеся</w:t>
      </w:r>
      <w:proofErr w:type="gramEnd"/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имеют право:</w:t>
      </w:r>
    </w:p>
    <w:p w:rsidR="00832933" w:rsidRPr="00832933" w:rsidRDefault="00832933" w:rsidP="00832933">
      <w:pPr>
        <w:tabs>
          <w:tab w:val="left" w:pos="7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пользоваться учебными аудиториями и всем учебным оборудованием, которым располагает Учреждение;</w:t>
      </w:r>
    </w:p>
    <w:p w:rsidR="00832933" w:rsidRPr="00832933" w:rsidRDefault="00832933" w:rsidP="00832933">
      <w:p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своевременно получать учебные программы изучаемых дисциплин, необходимые учебно-методические материалы и учебную литературу;</w:t>
      </w:r>
    </w:p>
    <w:p w:rsidR="00BC13B1" w:rsidRDefault="00832933" w:rsidP="0083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получать полную и достоверную информацию об оценке своих знаний;</w:t>
      </w:r>
    </w:p>
    <w:p w:rsidR="00832933" w:rsidRDefault="00832933" w:rsidP="0083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832933" w:rsidRDefault="00832933" w:rsidP="0083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832933" w:rsidRDefault="00832933" w:rsidP="0083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832933" w:rsidRDefault="00832933" w:rsidP="0083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832933" w:rsidRPr="00832933" w:rsidRDefault="00832933" w:rsidP="00475D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lastRenderedPageBreak/>
        <w:t xml:space="preserve">- </w:t>
      </w:r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своевременно получать информацию о расписании учебных занятий, о графике прохождения промежуточной и итоговой аттестации, а также другую необходимую информацию по организации и планированию учебного процесса;</w:t>
      </w:r>
    </w:p>
    <w:p w:rsidR="00832933" w:rsidRPr="00832933" w:rsidRDefault="00475DD4" w:rsidP="00475DD4">
      <w:pPr>
        <w:tabs>
          <w:tab w:val="left" w:pos="0"/>
          <w:tab w:val="left" w:pos="7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832933"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обжаловать приказы и распоряжения администрации Учреждения в установленном законодательством Российской Федерации порядке;</w:t>
      </w:r>
    </w:p>
    <w:p w:rsidR="00832933" w:rsidRPr="00832933" w:rsidRDefault="00475DD4" w:rsidP="00475D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832933"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осуществлять другие права в соответствии с действующим законодательством.</w:t>
      </w:r>
    </w:p>
    <w:p w:rsidR="00832933" w:rsidRPr="00832933" w:rsidRDefault="00832933" w:rsidP="00475D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2.3. Обучающиеся обязаны:</w:t>
      </w:r>
    </w:p>
    <w:p w:rsidR="00832933" w:rsidRPr="00832933" w:rsidRDefault="00475DD4" w:rsidP="00475DD4">
      <w:pPr>
        <w:tabs>
          <w:tab w:val="left" w:pos="0"/>
          <w:tab w:val="left" w:pos="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832933"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неукоснительно руководствоваться настоящими Правилами и другими локальными актами Учреждения, в части касающейся их прав и обязанностей;</w:t>
      </w:r>
    </w:p>
    <w:p w:rsidR="00832933" w:rsidRPr="00832933" w:rsidRDefault="00475DD4" w:rsidP="00475D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832933"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систематически овладевать теоретическими знаниями и практическими навыками по избранной образовательной программе;</w:t>
      </w:r>
    </w:p>
    <w:p w:rsidR="00832933" w:rsidRPr="00832933" w:rsidRDefault="00475DD4" w:rsidP="00475DD4">
      <w:pPr>
        <w:tabs>
          <w:tab w:val="left" w:pos="0"/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832933"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соблюдать учебную дисциплину;</w:t>
      </w:r>
    </w:p>
    <w:p w:rsidR="00832933" w:rsidRPr="00832933" w:rsidRDefault="00475DD4" w:rsidP="00475DD4">
      <w:pPr>
        <w:tabs>
          <w:tab w:val="left" w:pos="0"/>
          <w:tab w:val="left" w:pos="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832933"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посещать учебные занятия, лично выполнять в установленные сроки все виды учебных занятий и контроля усвоения учебного материала, предусмотренные программой обучения;</w:t>
      </w:r>
    </w:p>
    <w:p w:rsidR="00832933" w:rsidRPr="00832933" w:rsidRDefault="00475DD4" w:rsidP="00475D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832933"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своевременно в письменном виде ставить в известность администрацию Учреждения об отсутствии на учебных занятиях, экзаменах, зачетах по уважительной причине. При отсутствии на занятиях, в том числе на зачетах и экзаменах, по непредвиденной уважительной причине ставить в известность администрацию Учреждения 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832933" w:rsidRPr="00832933" w:rsidRDefault="00475DD4" w:rsidP="00475D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832933"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поддерживать надлежащую чистоту и порядок в учебных помещениях, бережно и аккуратно относиться к имуществу Учреждения, возмещать ущерб, причиненный имуществу Учреждения в порядке, предусмотренном законодательством Российской Федерации;</w:t>
      </w:r>
    </w:p>
    <w:p w:rsidR="00832933" w:rsidRPr="00832933" w:rsidRDefault="00475DD4" w:rsidP="00475DD4">
      <w:pPr>
        <w:tabs>
          <w:tab w:val="left" w:pos="0"/>
          <w:tab w:val="left" w:pos="5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832933"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соблюдать требования охраны труда и техники безопасности;</w:t>
      </w:r>
    </w:p>
    <w:p w:rsidR="00832933" w:rsidRPr="00832933" w:rsidRDefault="00475DD4" w:rsidP="00475D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832933"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выполнять иные обязанности, предусмотренные действующим законодательством.</w:t>
      </w:r>
    </w:p>
    <w:p w:rsidR="00475DD4" w:rsidRDefault="00475DD4" w:rsidP="00475DD4">
      <w:pPr>
        <w:keepNext/>
        <w:keepLines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832933" w:rsidRDefault="00475DD4" w:rsidP="00475DD4">
      <w:pPr>
        <w:keepNext/>
        <w:keepLines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. </w:t>
      </w:r>
      <w:r w:rsidR="00832933" w:rsidRPr="0083293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Учебный порядок</w:t>
      </w:r>
    </w:p>
    <w:p w:rsidR="00475DD4" w:rsidRPr="00832933" w:rsidRDefault="00475DD4" w:rsidP="00475DD4">
      <w:pPr>
        <w:keepNext/>
        <w:keepLines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33" w:rsidRPr="00832933" w:rsidRDefault="00475DD4" w:rsidP="00475DD4">
      <w:pPr>
        <w:tabs>
          <w:tab w:val="left" w:pos="0"/>
          <w:tab w:val="left" w:pos="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3.1. </w:t>
      </w:r>
      <w:r w:rsidR="00832933"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Организация образовательного процесса в Учреждении осуществляется в соответствии с расписаниями учебных занятий и реализуемыми образовательными программами, разработанными с учетом потребностей обучающихся и организаций, по инициативе которых осуществляется обучение.</w:t>
      </w:r>
    </w:p>
    <w:p w:rsidR="00832933" w:rsidRPr="00832933" w:rsidRDefault="00475DD4" w:rsidP="00475DD4">
      <w:pPr>
        <w:tabs>
          <w:tab w:val="left" w:pos="0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3.2. </w:t>
      </w:r>
      <w:r w:rsidR="00832933"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Учреждение работает по графику </w:t>
      </w:r>
      <w:r w:rsidR="00832933" w:rsidRPr="0080073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пяти</w:t>
      </w:r>
      <w:r w:rsidR="00832933"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дневной недели.</w:t>
      </w:r>
    </w:p>
    <w:p w:rsidR="00D91A18" w:rsidRDefault="00475DD4" w:rsidP="00D91A18">
      <w:pPr>
        <w:tabs>
          <w:tab w:val="left" w:pos="0"/>
          <w:tab w:val="left" w:pos="9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F16F9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3.3. </w:t>
      </w:r>
      <w:r w:rsidR="00832933" w:rsidRPr="00F16F9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Занятия</w:t>
      </w:r>
      <w:r w:rsidR="00D91A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по различным программам</w:t>
      </w:r>
      <w:r w:rsidR="00832933" w:rsidRPr="00F16F9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проводятся в два</w:t>
      </w:r>
      <w:r w:rsidR="00D91A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и один</w:t>
      </w:r>
      <w:r w:rsidR="00832933" w:rsidRPr="00F16F9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поток.</w:t>
      </w:r>
    </w:p>
    <w:p w:rsidR="00D91A18" w:rsidRPr="00D91A18" w:rsidRDefault="00D91A18" w:rsidP="00D91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A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По программам профессиональной подготовки водителей категории «В» для лиц, не достигших 18 лет, занятия проводятся в два потока. </w:t>
      </w:r>
      <w:r w:rsidRPr="00D91A18">
        <w:rPr>
          <w:rFonts w:ascii="Times New Roman" w:hAnsi="Times New Roman" w:cs="Times New Roman"/>
          <w:sz w:val="24"/>
          <w:szCs w:val="24"/>
        </w:rPr>
        <w:t>Начало занятий первого потока – 15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>, второго – 17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>. Продолжительность перерывов: 10 минут, 20 минут – для питания обучающихся.</w:t>
      </w:r>
    </w:p>
    <w:p w:rsidR="00D91A18" w:rsidRPr="00D91A18" w:rsidRDefault="00D91A18" w:rsidP="00D91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A18">
        <w:rPr>
          <w:rFonts w:ascii="Times New Roman" w:hAnsi="Times New Roman" w:cs="Times New Roman"/>
          <w:sz w:val="24"/>
          <w:szCs w:val="24"/>
        </w:rPr>
        <w:t>Время занятий первого потока – с 15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15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91A18">
        <w:rPr>
          <w:rFonts w:ascii="Times New Roman" w:hAnsi="Times New Roman" w:cs="Times New Roman"/>
          <w:sz w:val="24"/>
          <w:szCs w:val="24"/>
        </w:rPr>
        <w:t>, с 15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16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D91A18">
        <w:rPr>
          <w:rFonts w:ascii="Times New Roman" w:hAnsi="Times New Roman" w:cs="Times New Roman"/>
          <w:sz w:val="24"/>
          <w:szCs w:val="24"/>
        </w:rPr>
        <w:t>.</w:t>
      </w:r>
    </w:p>
    <w:p w:rsidR="00D91A18" w:rsidRPr="00D91A18" w:rsidRDefault="00D91A18" w:rsidP="00D91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A18">
        <w:rPr>
          <w:rFonts w:ascii="Times New Roman" w:hAnsi="Times New Roman" w:cs="Times New Roman"/>
          <w:sz w:val="24"/>
          <w:szCs w:val="24"/>
        </w:rPr>
        <w:t>Время занятий второго потока – с 17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17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91A18">
        <w:rPr>
          <w:rFonts w:ascii="Times New Roman" w:hAnsi="Times New Roman" w:cs="Times New Roman"/>
          <w:sz w:val="24"/>
          <w:szCs w:val="24"/>
        </w:rPr>
        <w:t>, с 17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18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40.</w:t>
      </w:r>
      <w:r w:rsidRPr="00D91A18">
        <w:rPr>
          <w:rFonts w:ascii="Times New Roman" w:hAnsi="Times New Roman" w:cs="Times New Roman"/>
          <w:sz w:val="24"/>
          <w:szCs w:val="24"/>
        </w:rPr>
        <w:t>.</w:t>
      </w:r>
    </w:p>
    <w:p w:rsidR="00D91A18" w:rsidRPr="00D91A18" w:rsidRDefault="00D91A18" w:rsidP="00D91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A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По программам профессиональной подготовки водителей категории «А» и «В» для лиц, достигших 18 лет, занятия проводятся в два потока. </w:t>
      </w:r>
      <w:r w:rsidRPr="00D91A18">
        <w:rPr>
          <w:rFonts w:ascii="Times New Roman" w:hAnsi="Times New Roman" w:cs="Times New Roman"/>
          <w:sz w:val="24"/>
          <w:szCs w:val="24"/>
        </w:rPr>
        <w:t>Начало занятий первого потока – 13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>, второго – 17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>. Продолжительность перерывов: 10 минут, 20 минут – для питания обучающихся.</w:t>
      </w:r>
    </w:p>
    <w:p w:rsidR="00D91A18" w:rsidRPr="00D91A18" w:rsidRDefault="00D91A18" w:rsidP="00D91A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A18">
        <w:rPr>
          <w:rFonts w:ascii="Times New Roman" w:hAnsi="Times New Roman" w:cs="Times New Roman"/>
          <w:sz w:val="24"/>
          <w:szCs w:val="24"/>
        </w:rPr>
        <w:t>Время занятий первого потока – с 13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13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91A18">
        <w:rPr>
          <w:rFonts w:ascii="Times New Roman" w:hAnsi="Times New Roman" w:cs="Times New Roman"/>
          <w:sz w:val="24"/>
          <w:szCs w:val="24"/>
        </w:rPr>
        <w:t>, с 13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14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D91A18">
        <w:rPr>
          <w:rFonts w:ascii="Times New Roman" w:hAnsi="Times New Roman" w:cs="Times New Roman"/>
          <w:sz w:val="24"/>
          <w:szCs w:val="24"/>
        </w:rPr>
        <w:t>, с 15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A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91A18">
        <w:rPr>
          <w:rFonts w:ascii="Times New Roman" w:hAnsi="Times New Roman" w:cs="Times New Roman"/>
          <w:sz w:val="24"/>
          <w:szCs w:val="24"/>
        </w:rPr>
        <w:t xml:space="preserve"> 15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91A18">
        <w:rPr>
          <w:rFonts w:ascii="Times New Roman" w:hAnsi="Times New Roman" w:cs="Times New Roman"/>
          <w:sz w:val="24"/>
          <w:szCs w:val="24"/>
        </w:rPr>
        <w:t>, с 16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16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91A18">
        <w:rPr>
          <w:rFonts w:ascii="Times New Roman" w:hAnsi="Times New Roman" w:cs="Times New Roman"/>
          <w:sz w:val="24"/>
          <w:szCs w:val="24"/>
        </w:rPr>
        <w:t>.</w:t>
      </w:r>
    </w:p>
    <w:p w:rsidR="00D91A18" w:rsidRPr="00D91A18" w:rsidRDefault="00D91A18" w:rsidP="00D91A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A18">
        <w:rPr>
          <w:rFonts w:ascii="Times New Roman" w:hAnsi="Times New Roman" w:cs="Times New Roman"/>
          <w:sz w:val="24"/>
          <w:szCs w:val="24"/>
        </w:rPr>
        <w:lastRenderedPageBreak/>
        <w:t>Время занятий второго потока – с 17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17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91A18">
        <w:rPr>
          <w:rFonts w:ascii="Times New Roman" w:hAnsi="Times New Roman" w:cs="Times New Roman"/>
          <w:sz w:val="24"/>
          <w:szCs w:val="24"/>
        </w:rPr>
        <w:t>, с 17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18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D91A18">
        <w:rPr>
          <w:rFonts w:ascii="Times New Roman" w:hAnsi="Times New Roman" w:cs="Times New Roman"/>
          <w:sz w:val="24"/>
          <w:szCs w:val="24"/>
        </w:rPr>
        <w:t>, с 19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A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91A18">
        <w:rPr>
          <w:rFonts w:ascii="Times New Roman" w:hAnsi="Times New Roman" w:cs="Times New Roman"/>
          <w:sz w:val="24"/>
          <w:szCs w:val="24"/>
        </w:rPr>
        <w:t xml:space="preserve"> 19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91A18">
        <w:rPr>
          <w:rFonts w:ascii="Times New Roman" w:hAnsi="Times New Roman" w:cs="Times New Roman"/>
          <w:sz w:val="24"/>
          <w:szCs w:val="24"/>
        </w:rPr>
        <w:t>, с 20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20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91A18">
        <w:rPr>
          <w:rFonts w:ascii="Times New Roman" w:hAnsi="Times New Roman" w:cs="Times New Roman"/>
          <w:sz w:val="24"/>
          <w:szCs w:val="24"/>
        </w:rPr>
        <w:t>.</w:t>
      </w:r>
    </w:p>
    <w:p w:rsidR="00475DD4" w:rsidRPr="00475DD4" w:rsidRDefault="00475DD4" w:rsidP="00475DD4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3.4. </w:t>
      </w:r>
      <w:r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 время перерывов между занятиями осуществляется проветривание учебного кабинета.</w:t>
      </w:r>
    </w:p>
    <w:p w:rsidR="00475DD4" w:rsidRPr="00475DD4" w:rsidRDefault="00475DD4" w:rsidP="00475DD4">
      <w:pPr>
        <w:tabs>
          <w:tab w:val="left" w:pos="9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3.5. </w:t>
      </w:r>
      <w:r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После занятий ежедневно проводится влажная уборка всех помещений.</w:t>
      </w:r>
    </w:p>
    <w:p w:rsidR="00475DD4" w:rsidRPr="00475DD4" w:rsidRDefault="00475DD4" w:rsidP="00475DD4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3.6. </w:t>
      </w:r>
      <w:r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Учебные занятия проводятся круглогодично по мере комплектования учебных групп.</w:t>
      </w:r>
    </w:p>
    <w:p w:rsidR="00475DD4" w:rsidRPr="00475DD4" w:rsidRDefault="00475DD4" w:rsidP="00475DD4">
      <w:pPr>
        <w:tabs>
          <w:tab w:val="left" w:pos="9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3.7. </w:t>
      </w:r>
      <w:r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Образовательная деятельность предусматривает следующие виды занятий: лекции, практические занятия, консультации и другие виды, определенные учебным планом.</w:t>
      </w:r>
    </w:p>
    <w:p w:rsidR="00475DD4" w:rsidRPr="00475DD4" w:rsidRDefault="00475DD4" w:rsidP="00475DD4">
      <w:pPr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3.8. </w:t>
      </w:r>
      <w:r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Сроки начала и окончания обучения определяются договором в соответствии с учебным планом конкретной образовательной программы.</w:t>
      </w:r>
    </w:p>
    <w:p w:rsidR="00475DD4" w:rsidRPr="00475DD4" w:rsidRDefault="00475DD4" w:rsidP="00475DD4">
      <w:pPr>
        <w:tabs>
          <w:tab w:val="left" w:pos="2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3.9. </w:t>
      </w:r>
      <w:r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Реализация</w:t>
      </w:r>
      <w:r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программ профессионального обучения сопровождается проведением промежуточной аттестации, завершается итоговой аттестацией. Формы и порядок проведения устанавливаются Учреждением самостоятельно.</w:t>
      </w:r>
    </w:p>
    <w:p w:rsidR="00475DD4" w:rsidRPr="00475DD4" w:rsidRDefault="00475DD4" w:rsidP="00475DD4">
      <w:pPr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3.10. </w:t>
      </w:r>
      <w:r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Учебное расписание и графики обучения вождению составляются на весь период обучения и вывешиваются не позднее, чем за 3 дня до начала занятий.</w:t>
      </w:r>
    </w:p>
    <w:p w:rsidR="00475DD4" w:rsidRPr="00475DD4" w:rsidRDefault="00475DD4" w:rsidP="00475DD4">
      <w:p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3.11. </w:t>
      </w:r>
      <w:r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475DD4" w:rsidRPr="00475DD4" w:rsidRDefault="00475DD4" w:rsidP="00475DD4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3.12. </w:t>
      </w:r>
      <w:r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Расписание консультаций, зачетов, экзаменов (в том числе пересдач) вывешивается не позднее, чем за неделю до их проведения.</w:t>
      </w:r>
    </w:p>
    <w:p w:rsidR="00475DD4" w:rsidRPr="00475DD4" w:rsidRDefault="00475DD4" w:rsidP="00475DD4">
      <w:pPr>
        <w:tabs>
          <w:tab w:val="left" w:pos="1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3.13. </w:t>
      </w:r>
      <w:r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 случае переноса или замены занятий сотрудники Учреждения извещают об этом обучающихся, как правило, не позднее трехдневного срока до занятий, а в случае переноса или замены занятий по непредвидимой причине в день проведения занятий.</w:t>
      </w:r>
    </w:p>
    <w:p w:rsidR="00475DD4" w:rsidRDefault="00475DD4" w:rsidP="00475DD4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475DD4" w:rsidRPr="00475DD4" w:rsidRDefault="00475DD4" w:rsidP="00475DD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n-US" w:eastAsia="ru-RU"/>
        </w:rPr>
        <w:t>IV</w:t>
      </w:r>
      <w:r w:rsidRPr="00475DD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. Порядок в помещении</w:t>
      </w:r>
    </w:p>
    <w:p w:rsidR="00475DD4" w:rsidRDefault="00475DD4" w:rsidP="00475DD4">
      <w:pPr>
        <w:tabs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475DD4" w:rsidRPr="00475DD4" w:rsidRDefault="00475DD4" w:rsidP="00475DD4">
      <w:pPr>
        <w:tabs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4.1. </w:t>
      </w:r>
      <w:r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 проходе в здании Учреждения необходимо иметь при себе документ, удостоверяющий личность.</w:t>
      </w:r>
    </w:p>
    <w:p w:rsidR="00475DD4" w:rsidRPr="00475DD4" w:rsidRDefault="00475DD4" w:rsidP="00475DD4">
      <w:pPr>
        <w:tabs>
          <w:tab w:val="left" w:pos="1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4.2. </w:t>
      </w:r>
      <w:proofErr w:type="gramStart"/>
      <w:r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Находясь в здании и помещениях Учреждения обучающиеся обязаны</w:t>
      </w:r>
      <w:proofErr w:type="gramEnd"/>
      <w:r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соблюдать общепринятые нормы поведения в общественных местах.</w:t>
      </w:r>
    </w:p>
    <w:p w:rsidR="00475DD4" w:rsidRPr="00475DD4" w:rsidRDefault="00315C4F" w:rsidP="00475DD4">
      <w:pPr>
        <w:tabs>
          <w:tab w:val="left" w:pos="1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4.3. </w:t>
      </w:r>
      <w:r w:rsidR="00475DD4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 здании запрещается:</w:t>
      </w:r>
    </w:p>
    <w:p w:rsidR="00475DD4" w:rsidRPr="00475DD4" w:rsidRDefault="00315C4F" w:rsidP="00475DD4">
      <w:p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75DD4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курить;</w:t>
      </w:r>
    </w:p>
    <w:p w:rsidR="00475DD4" w:rsidRPr="00475DD4" w:rsidRDefault="00315C4F" w:rsidP="00475DD4">
      <w:pPr>
        <w:tabs>
          <w:tab w:val="left" w:pos="9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75DD4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находиться в состоянии </w:t>
      </w:r>
      <w:proofErr w:type="gramStart"/>
      <w:r w:rsidR="00475DD4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алкогольного</w:t>
      </w:r>
      <w:proofErr w:type="gramEnd"/>
      <w:r w:rsidR="00475DD4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, наркотического или токсического</w:t>
      </w:r>
    </w:p>
    <w:p w:rsidR="00475DD4" w:rsidRPr="00475DD4" w:rsidRDefault="00315C4F" w:rsidP="00475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75DD4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опьянения;</w:t>
      </w:r>
    </w:p>
    <w:p w:rsidR="00475DD4" w:rsidRPr="00475DD4" w:rsidRDefault="00315C4F" w:rsidP="00475DD4">
      <w:p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75DD4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иметь при себе холодное, травматическое, огнестрельное оружие;</w:t>
      </w:r>
    </w:p>
    <w:p w:rsidR="00475DD4" w:rsidRPr="00475DD4" w:rsidRDefault="00315C4F" w:rsidP="00475DD4">
      <w:pPr>
        <w:tabs>
          <w:tab w:val="left" w:pos="8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75DD4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выносить предметы и различное оборудование из учебных помещений;</w:t>
      </w:r>
    </w:p>
    <w:p w:rsidR="00475DD4" w:rsidRPr="00475DD4" w:rsidRDefault="00315C4F" w:rsidP="00475DD4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75DD4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 время занятий разговаривать, шуметь, входить в учебную аудиторию</w:t>
      </w:r>
    </w:p>
    <w:p w:rsidR="00475DD4" w:rsidRPr="00475DD4" w:rsidRDefault="00315C4F" w:rsidP="00475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75DD4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без разрешения, пользоваться мобильными телефонами;</w:t>
      </w:r>
    </w:p>
    <w:p w:rsidR="00475DD4" w:rsidRPr="00475DD4" w:rsidRDefault="00315C4F" w:rsidP="00475DD4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75DD4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оставлять без присмотра личные вещи, администрация не несет</w:t>
      </w:r>
    </w:p>
    <w:p w:rsidR="00475DD4" w:rsidRDefault="00315C4F" w:rsidP="00475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="00475DD4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ответственность</w:t>
      </w:r>
      <w:r w:rsidR="00475DD4" w:rsidRPr="00475DD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="00475DD4" w:rsidRPr="00315C4F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за их сохранность.</w:t>
      </w:r>
    </w:p>
    <w:p w:rsidR="00315C4F" w:rsidRPr="00475DD4" w:rsidRDefault="00315C4F" w:rsidP="00475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D4" w:rsidRDefault="00315C4F" w:rsidP="00315C4F">
      <w:pPr>
        <w:tabs>
          <w:tab w:val="left" w:pos="0"/>
          <w:tab w:val="left" w:pos="6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n-US" w:eastAsia="ru-RU"/>
        </w:rPr>
        <w:t>V</w:t>
      </w:r>
      <w:r w:rsidR="00475DD4" w:rsidRPr="00475DD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. Поо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щ</w:t>
      </w:r>
      <w:r w:rsidR="00475DD4" w:rsidRPr="00475DD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рен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</w:t>
      </w:r>
      <w:r w:rsidR="00475DD4" w:rsidRPr="00475DD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я за успехи в учебе</w:t>
      </w:r>
    </w:p>
    <w:p w:rsidR="00315C4F" w:rsidRPr="00315C4F" w:rsidRDefault="00315C4F" w:rsidP="00315C4F">
      <w:pPr>
        <w:tabs>
          <w:tab w:val="left" w:pos="0"/>
          <w:tab w:val="left" w:pos="6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315C4F" w:rsidRPr="00315C4F" w:rsidRDefault="00315C4F" w:rsidP="00315C4F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5.1.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За особые успехи в учебной деятельности могут применяться следующие моральные формы поощрения </w:t>
      </w:r>
      <w:proofErr w:type="gramStart"/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обучающихся</w:t>
      </w:r>
      <w:proofErr w:type="gramEnd"/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:</w:t>
      </w:r>
    </w:p>
    <w:p w:rsidR="00315C4F" w:rsidRPr="00315C4F" w:rsidRDefault="00315C4F" w:rsidP="00315C4F">
      <w:pPr>
        <w:tabs>
          <w:tab w:val="left" w:pos="-284"/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объявление благодарности;</w:t>
      </w:r>
    </w:p>
    <w:p w:rsidR="00315C4F" w:rsidRPr="00315C4F" w:rsidRDefault="00315C4F" w:rsidP="00315C4F">
      <w:pPr>
        <w:tabs>
          <w:tab w:val="left" w:pos="-284"/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награждение почетной грамотой.</w:t>
      </w:r>
    </w:p>
    <w:p w:rsidR="00315C4F" w:rsidRPr="00315C4F" w:rsidRDefault="00315C4F" w:rsidP="00315C4F">
      <w:pPr>
        <w:tabs>
          <w:tab w:val="left" w:pos="-284"/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lastRenderedPageBreak/>
        <w:t xml:space="preserve">5.2.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 наличии финансовых возможностей могут применяться следующие формы материального поощрения:</w:t>
      </w:r>
    </w:p>
    <w:p w:rsidR="00315C4F" w:rsidRPr="00315C4F" w:rsidRDefault="00315C4F" w:rsidP="00315C4F">
      <w:pPr>
        <w:tabs>
          <w:tab w:val="left" w:pos="-284"/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награждение ценным подарком.</w:t>
      </w:r>
    </w:p>
    <w:p w:rsidR="00315C4F" w:rsidRDefault="00315C4F" w:rsidP="00315C4F">
      <w:pPr>
        <w:tabs>
          <w:tab w:val="left" w:pos="-284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5.3.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Поощрение объявляется в приказе, доводится до сведения всего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коллектива и заносится в личное дело обучающегося.</w:t>
      </w:r>
    </w:p>
    <w:p w:rsidR="00315C4F" w:rsidRPr="00315C4F" w:rsidRDefault="00315C4F" w:rsidP="00315C4F">
      <w:pPr>
        <w:tabs>
          <w:tab w:val="left" w:pos="-284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C4F" w:rsidRDefault="00315C4F" w:rsidP="00315C4F">
      <w:pPr>
        <w:keepNext/>
        <w:keepLines/>
        <w:tabs>
          <w:tab w:val="left" w:pos="-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n-US" w:eastAsia="ru-RU"/>
        </w:rPr>
        <w:t>VI</w:t>
      </w:r>
      <w:r w:rsidRPr="00315C4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. Дисциплинарные взыскания</w:t>
      </w:r>
    </w:p>
    <w:p w:rsidR="00315C4F" w:rsidRPr="00315C4F" w:rsidRDefault="00315C4F" w:rsidP="00315C4F">
      <w:pPr>
        <w:keepNext/>
        <w:keepLines/>
        <w:tabs>
          <w:tab w:val="left" w:pos="-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C4F" w:rsidRPr="00315C4F" w:rsidRDefault="00315C4F" w:rsidP="00315C4F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6.1.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За невыполнение учебного плана в установленные сроки по неуважительным причинам, грубое или систематическое нарушение обязанностей, предусмотренных Уставом, локальными актами Учреждения </w:t>
      </w:r>
      <w:proofErr w:type="gramStart"/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</w:t>
      </w:r>
      <w:proofErr w:type="gramEnd"/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обучающимся могут применяться следующие дисциплинарные взыскания:</w:t>
      </w:r>
    </w:p>
    <w:p w:rsidR="00315C4F" w:rsidRPr="00315C4F" w:rsidRDefault="00315C4F" w:rsidP="00315C4F">
      <w:pPr>
        <w:tabs>
          <w:tab w:val="left" w:pos="-284"/>
          <w:tab w:val="left" w:pos="9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устное предупреждение или замечание;</w:t>
      </w:r>
    </w:p>
    <w:p w:rsidR="00315C4F" w:rsidRPr="00315C4F" w:rsidRDefault="00315C4F" w:rsidP="00315C4F">
      <w:pPr>
        <w:tabs>
          <w:tab w:val="left" w:pos="-284"/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выговор;</w:t>
      </w:r>
    </w:p>
    <w:p w:rsidR="00315C4F" w:rsidRPr="00315C4F" w:rsidRDefault="00315C4F" w:rsidP="00315C4F">
      <w:pPr>
        <w:tabs>
          <w:tab w:val="left" w:pos="-284"/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строгий выговор;</w:t>
      </w:r>
    </w:p>
    <w:p w:rsidR="00315C4F" w:rsidRPr="00315C4F" w:rsidRDefault="00315C4F" w:rsidP="00315C4F">
      <w:pPr>
        <w:tabs>
          <w:tab w:val="left" w:pos="-284"/>
          <w:tab w:val="left" w:pos="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отчисление из состава </w:t>
      </w:r>
      <w:proofErr w:type="gramStart"/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обучающихся</w:t>
      </w:r>
      <w:proofErr w:type="gramEnd"/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315C4F" w:rsidRPr="00315C4F" w:rsidRDefault="00315C4F" w:rsidP="00315C4F">
      <w:pPr>
        <w:tabs>
          <w:tab w:val="left" w:pos="-284"/>
          <w:tab w:val="left" w:pos="1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6.2.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До применения дисциплинарного взыскания администрации Учреждения необходимо затребовать </w:t>
      </w:r>
      <w:proofErr w:type="gramStart"/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от</w:t>
      </w:r>
      <w:proofErr w:type="gramEnd"/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обучающегося объяснение в письменной форме. В случае отказа </w:t>
      </w:r>
      <w:proofErr w:type="gramStart"/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обучающимся</w:t>
      </w:r>
      <w:proofErr w:type="gramEnd"/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дать объяснение составляется соответствующий акт. Отказ обучающегося дать объяснение не является препятствием для применения дисциплинарного взыскания. Дисциплинарное взыскание применяется непосредственно за обнаружением поступка, но не позднее одного месяца с момента обнаружения поступка.</w:t>
      </w:r>
    </w:p>
    <w:p w:rsidR="00315C4F" w:rsidRPr="00315C4F" w:rsidRDefault="00315C4F" w:rsidP="00315C4F">
      <w:pPr>
        <w:tabs>
          <w:tab w:val="left" w:pos="-284"/>
          <w:tab w:val="left" w:pos="1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6.3.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 наложении взыскания должны учитываться тяжесть совершенного обстоятельства, при которых он совершен, предшествующее поведение обучающегося.</w:t>
      </w:r>
    </w:p>
    <w:p w:rsidR="00315C4F" w:rsidRPr="00315C4F" w:rsidRDefault="00315C4F" w:rsidP="00315C4F">
      <w:pPr>
        <w:tabs>
          <w:tab w:val="left" w:pos="-284"/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6.4.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 каждый совершенный п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оступок может быть применено только одно взыскание.</w:t>
      </w:r>
    </w:p>
    <w:p w:rsidR="00315C4F" w:rsidRPr="00315C4F" w:rsidRDefault="00315C4F" w:rsidP="00315C4F">
      <w:pPr>
        <w:tabs>
          <w:tab w:val="left" w:pos="-284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6.5.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Приказ о применении взыскания с указанием мотивов его применения объявляется обучающемуся, подвергнутому взысканию, под расписку.</w:t>
      </w:r>
    </w:p>
    <w:p w:rsidR="00315C4F" w:rsidRPr="00315C4F" w:rsidRDefault="00315C4F" w:rsidP="00315C4F">
      <w:pPr>
        <w:tabs>
          <w:tab w:val="left" w:pos="-284"/>
          <w:tab w:val="left" w:pos="0"/>
          <w:tab w:val="left" w:pos="6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6.6. </w:t>
      </w:r>
      <w:r w:rsidRPr="00315C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Взыскание может быть обжаловано обучающимся в порядке, установленном законодательством Российской Федерации</w:t>
      </w:r>
    </w:p>
    <w:p w:rsidR="00315C4F" w:rsidRPr="00315C4F" w:rsidRDefault="00315C4F" w:rsidP="00315C4F">
      <w:pPr>
        <w:tabs>
          <w:tab w:val="left" w:pos="-284"/>
          <w:tab w:val="left" w:pos="0"/>
          <w:tab w:val="left" w:pos="6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315C4F" w:rsidRPr="00315C4F" w:rsidRDefault="00315C4F" w:rsidP="00315C4F">
      <w:pPr>
        <w:tabs>
          <w:tab w:val="left" w:pos="-284"/>
          <w:tab w:val="left" w:pos="0"/>
          <w:tab w:val="left" w:pos="6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33" w:rsidRPr="00832933" w:rsidRDefault="00832933" w:rsidP="00315C4F">
      <w:pPr>
        <w:tabs>
          <w:tab w:val="left" w:pos="-284"/>
          <w:tab w:val="left" w:pos="0"/>
        </w:tabs>
        <w:spacing w:after="0" w:line="240" w:lineRule="auto"/>
        <w:ind w:firstLine="709"/>
        <w:jc w:val="both"/>
      </w:pPr>
    </w:p>
    <w:sectPr w:rsidR="00832933" w:rsidRPr="00832933" w:rsidSect="00BC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195318A"/>
    <w:multiLevelType w:val="hybridMultilevel"/>
    <w:tmpl w:val="90A0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9E1"/>
    <w:multiLevelType w:val="hybridMultilevel"/>
    <w:tmpl w:val="A198D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01847"/>
    <w:multiLevelType w:val="hybridMultilevel"/>
    <w:tmpl w:val="9A960404"/>
    <w:lvl w:ilvl="0" w:tplc="D4427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7981"/>
    <w:multiLevelType w:val="hybridMultilevel"/>
    <w:tmpl w:val="4034601E"/>
    <w:lvl w:ilvl="0" w:tplc="4B2C25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C417D7"/>
    <w:multiLevelType w:val="hybridMultilevel"/>
    <w:tmpl w:val="7028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23591"/>
    <w:multiLevelType w:val="hybridMultilevel"/>
    <w:tmpl w:val="AF1AEA66"/>
    <w:lvl w:ilvl="0" w:tplc="4B2C2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153E5"/>
    <w:multiLevelType w:val="hybridMultilevel"/>
    <w:tmpl w:val="71869772"/>
    <w:lvl w:ilvl="0" w:tplc="D4427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A59BA"/>
    <w:multiLevelType w:val="hybridMultilevel"/>
    <w:tmpl w:val="1354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5734B"/>
    <w:multiLevelType w:val="hybridMultilevel"/>
    <w:tmpl w:val="B1ACC8DA"/>
    <w:lvl w:ilvl="0" w:tplc="D4427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06D91"/>
    <w:multiLevelType w:val="hybridMultilevel"/>
    <w:tmpl w:val="3E5C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36CA6"/>
    <w:multiLevelType w:val="hybridMultilevel"/>
    <w:tmpl w:val="B7D4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10CD3"/>
    <w:multiLevelType w:val="hybridMultilevel"/>
    <w:tmpl w:val="3F72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4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624FC"/>
    <w:rsid w:val="001624FC"/>
    <w:rsid w:val="00284A79"/>
    <w:rsid w:val="002A369B"/>
    <w:rsid w:val="002D2EC3"/>
    <w:rsid w:val="00315C4F"/>
    <w:rsid w:val="00475DD4"/>
    <w:rsid w:val="0057123A"/>
    <w:rsid w:val="00620742"/>
    <w:rsid w:val="006A3104"/>
    <w:rsid w:val="00800732"/>
    <w:rsid w:val="00832933"/>
    <w:rsid w:val="008412E2"/>
    <w:rsid w:val="00955F5C"/>
    <w:rsid w:val="00B73C20"/>
    <w:rsid w:val="00BC13B1"/>
    <w:rsid w:val="00D91A18"/>
    <w:rsid w:val="00F1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FC"/>
    <w:pPr>
      <w:ind w:left="720"/>
      <w:contextualSpacing/>
    </w:pPr>
  </w:style>
  <w:style w:type="paragraph" w:styleId="a4">
    <w:name w:val="No Spacing"/>
    <w:uiPriority w:val="1"/>
    <w:qFormat/>
    <w:rsid w:val="00832933"/>
    <w:pPr>
      <w:spacing w:after="0" w:line="240" w:lineRule="auto"/>
    </w:pPr>
  </w:style>
  <w:style w:type="table" w:styleId="a5">
    <w:name w:val="Table Grid"/>
    <w:basedOn w:val="a1"/>
    <w:uiPriority w:val="59"/>
    <w:rsid w:val="0083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форсаж</cp:lastModifiedBy>
  <cp:revision>6</cp:revision>
  <dcterms:created xsi:type="dcterms:W3CDTF">2017-07-25T05:04:00Z</dcterms:created>
  <dcterms:modified xsi:type="dcterms:W3CDTF">2017-08-14T10:52:00Z</dcterms:modified>
</cp:coreProperties>
</file>